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CD" w:rsidRPr="00187965" w:rsidRDefault="00EB1ECD" w:rsidP="00187965">
      <w:pPr>
        <w:spacing w:after="0" w:line="240" w:lineRule="auto"/>
        <w:jc w:val="center"/>
        <w:rPr>
          <w:rFonts w:ascii="Times New Roman" w:eastAsia="Times New Roman" w:hAnsi="Times New Roman" w:cs="Times New Roman"/>
          <w:b/>
          <w:color w:val="C00000"/>
          <w:sz w:val="28"/>
          <w:szCs w:val="28"/>
        </w:rPr>
      </w:pPr>
      <w:r w:rsidRPr="00187965">
        <w:rPr>
          <w:rFonts w:ascii="Times New Roman" w:eastAsia="Times New Roman" w:hAnsi="Times New Roman" w:cs="Times New Roman"/>
          <w:b/>
          <w:bCs/>
          <w:color w:val="C00000"/>
          <w:sz w:val="28"/>
          <w:szCs w:val="28"/>
        </w:rPr>
        <w:t>Di tích lịch sử Khu ủy</w:t>
      </w:r>
      <w:r w:rsidR="00187965" w:rsidRPr="00187965">
        <w:rPr>
          <w:rFonts w:ascii="Times New Roman" w:eastAsia="Times New Roman" w:hAnsi="Times New Roman" w:cs="Times New Roman"/>
          <w:b/>
          <w:bCs/>
          <w:color w:val="C00000"/>
          <w:sz w:val="28"/>
          <w:szCs w:val="28"/>
        </w:rPr>
        <w:t xml:space="preserve"> miền Đông Nam Bộ (1962 - 1967)</w:t>
      </w:r>
    </w:p>
    <w:p w:rsidR="00EB1ECD" w:rsidRPr="00187965" w:rsidRDefault="00EB1ECD" w:rsidP="00EB1ECD">
      <w:pPr>
        <w:spacing w:after="0" w:line="240" w:lineRule="auto"/>
        <w:jc w:val="both"/>
        <w:rPr>
          <w:rFonts w:ascii="Times New Roman" w:eastAsia="Times New Roman" w:hAnsi="Times New Roman" w:cs="Times New Roman"/>
          <w:sz w:val="28"/>
          <w:szCs w:val="28"/>
        </w:rPr>
      </w:pPr>
    </w:p>
    <w:p w:rsidR="00EB1ECD" w:rsidRPr="00187965" w:rsidRDefault="00EB1ECD" w:rsidP="00187965">
      <w:pPr>
        <w:spacing w:after="0" w:line="240" w:lineRule="auto"/>
        <w:ind w:firstLine="720"/>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 xml:space="preserve">Khu ủy miền Đông Nam bộ (1962 - 1967) được Bộ VHTT (nay là Bộ Văn hóa, Thể thao và Du lịch) xếp hạng di tích cấp Quốc gia theo Quyết định số 3744-QĐ/BVHTT, ngày 29/11/1997. </w:t>
      </w:r>
    </w:p>
    <w:p w:rsidR="00EB1ECD" w:rsidRPr="00187965" w:rsidRDefault="00EB1ECD" w:rsidP="00EB1ECD">
      <w:pPr>
        <w:spacing w:before="120" w:after="120" w:line="240" w:lineRule="auto"/>
        <w:ind w:firstLine="720"/>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Du khách có thể tham quan di tích theo hướng: từ Biên Hòa theo Quốc lộ 1A hướng Bắc - Nam, đến ngã ba Bùi Chu, xã Hố Nai, huyện Trảng Bom, theo đường tráng nhựa rẽ vào Nhà máy thủy điện Trị An dài 23 km đến lâm trường Mã Đà. Từ đây đi theo lộ đất đỏ cấp phối 322 đến phân trường Bà Hào dài 17 km, rẽ trái theo con lộ mới mở dài 15km là đến di tích.</w:t>
      </w:r>
    </w:p>
    <w:p w:rsidR="00EB1ECD" w:rsidRPr="00187965" w:rsidRDefault="00EB1ECD" w:rsidP="00EB1ECD">
      <w:pPr>
        <w:adjustRightInd w:val="0"/>
        <w:spacing w:before="120" w:after="120" w:line="240" w:lineRule="auto"/>
        <w:ind w:firstLine="720"/>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Tháng 6/1960, Bộ Chỉ huy lực lượng vũ trang giải phóng miền Đông (quân khu miền Đông) và Khu ủy miền Đông (T1) được chính thức thành lập, đặt cơ quan lãnh đạo, chỉ huy tại ngọn suối Linh (gọi là căn cứ 820) thuộc chiến khu Đ. Khu ủy miền Đông do đồng chí Mai Chí Thọ (Tám Cao) làm Bí thư. Đồng chí Nguyễn Hữu Xuyến được cử làm chỉ huy trưởng, đồng chí Lâm Quốc Đăng làm chỉ huy phó. Các cơ quan Khu đều đóng dọc theo suối Linh. Tại đây, Khu ủy, Bộ Tư lệnh quân khu đã đứng chân trong suốt thời gian dài lãnh đạo chỉ đạo phong trào, mệnh lệnh tác chiến; nơi đứng chân và tổ chức chiến đấu bảo vệ các cơ quan lãnh đạo, chỉ huy.</w:t>
      </w:r>
    </w:p>
    <w:p w:rsidR="00EB1ECD" w:rsidRPr="00187965" w:rsidRDefault="00EB1ECD" w:rsidP="00EB1ECD">
      <w:pPr>
        <w:spacing w:before="120" w:after="120" w:line="240" w:lineRule="auto"/>
        <w:ind w:firstLine="720"/>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Khu căn cứ tọa lạc trên đỉnh đồi đất sỏi khá bằng phẳng, độ dốc thoai thoải, diện tích trên 28ha, độ cao 20m so với bề mặt suối Linh. Toàn bộ khu đồi được bao phủ bởi rừng cây dày đặc trong hệ thống rừng nguyên sinh miền Đông. Một phần căn cứ được bao bọc bởi suối Linh quanh năm nước trong vắt, các loài hải sản dồi dào là nguồn thực phẩm vô tận cung cấp cho các lực lượng quân giải phóng. Căn cứ Khu ủy được cấu thành bởi: Hệ thống giao thông hào có tổng chiều dài 569m, sâu từ 50 đến 60cm, rộng 60cm phân làm ba tuyến (tuyến phòng thủ vòng trong, vòng ngoài và phục vụ cho việc canh gác và chiến đấu. Hệ thống địa đạo liên hoàn theo hướng Đông - Bắc và Tây - Nam có chiều dài trên 260m. Đường đi trong lòng địa đạo có nhiều đoạn gấp khúc, gãy góc, quanh co, có các ngã ba nối thông các đoạn địa đạo với nhau hoặc dẫn lên các miệng địa đạo tại các cửa hầm. Hệ thống miệng địa đạo độc lập chủ yếu dạng hình tròn và chữ nhật, đô sâu từ 3-4m trong các phân đoạn của hệ thống địa đạo. Hệ thống hầm trú ẩn được bố trí đều khắp trên mặt căn cứ, nơi làm việc của lãnh đạo Khu uỷ và các cơ quan trực thuộc gồm: văn phòng, cơ yếu, phục vụ, vệ binh… Ngoài ra, trong Khu căn cứ còn có hệ thống bếp Hoàng Cầm và giếng nước phục vụ cho sinh hoạt.</w:t>
      </w:r>
    </w:p>
    <w:p w:rsidR="00EB1ECD" w:rsidRPr="00187965" w:rsidRDefault="00EB1ECD" w:rsidP="00EB1ECD">
      <w:pPr>
        <w:adjustRightInd w:val="0"/>
        <w:spacing w:before="120" w:after="120" w:line="240" w:lineRule="auto"/>
        <w:ind w:firstLine="716"/>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Nằm ở vị trí thuận lợi cả về phòng thủ và tấn công, cách bố trí khoa học, Khu ủy miền Đông Nam bộ là địa bàn đứng chân của Khu ủy, Bộ tư lệnh quân khu trong suốt thời gian từ 1962 - 1967. Từ đây, Khu ủy, Bộ tư lệnh quân khu lãnh đạo, chỉ huy các lực lượng vũ trang phối hợp với quân chủ lực miền Nam làm nên những chiến thắng vang dội như: Phước Thành, Hiếu Liêm, Bình Giã, Đồng Xoài, Đất Cuốc, Bàu Sắn... Từng bước làm phá sản hoàn toàn chiến lược “Chiến tranh đặc biệt ” và ''Chiến tranh cục bộ '' của Mỹ - ngụy, mở rộng và bảo vệ an toàn căn cứ, chuẩn bị mọi mặt cho Tổng tiến công nổi dậy Xuân 1968.</w:t>
      </w:r>
    </w:p>
    <w:p w:rsidR="00EB1ECD" w:rsidRPr="00187965" w:rsidRDefault="00EB1ECD" w:rsidP="00EB1ECD">
      <w:pPr>
        <w:adjustRightInd w:val="0"/>
        <w:spacing w:before="120" w:after="120" w:line="240" w:lineRule="auto"/>
        <w:ind w:left="4" w:firstLine="716"/>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lastRenderedPageBreak/>
        <w:t>Trải qua thời gian, năm 2001, di tích Khu ủy miền Đông Nam bộ được phục hồi lại toàn bộ diện mạo gồm: Hệ thống địa đạo, hệ thống giao thông hào, hầm trú ẩn, văn phòng… Sau khi trùng tu, tôn tạo di tích thường xuyên đón tiếp nhiều đoàn khách trong và ngoài nước; các đồng chí lãnh đạo Trung ương đến tham quan, ôn lại truyền thống hào hùng của một giai đoạn lịch sử đã qua.</w:t>
      </w:r>
    </w:p>
    <w:p w:rsidR="00EB1ECD" w:rsidRPr="00187965" w:rsidRDefault="00EB1ECD" w:rsidP="00EB1ECD">
      <w:pPr>
        <w:spacing w:before="120" w:after="120" w:line="240" w:lineRule="auto"/>
        <w:ind w:firstLine="720"/>
        <w:jc w:val="both"/>
        <w:rPr>
          <w:rFonts w:ascii="Times New Roman" w:eastAsia="Times New Roman" w:hAnsi="Times New Roman" w:cs="Times New Roman"/>
          <w:sz w:val="28"/>
          <w:szCs w:val="28"/>
        </w:rPr>
      </w:pPr>
      <w:r w:rsidRPr="00187965">
        <w:rPr>
          <w:rFonts w:ascii="Times New Roman" w:eastAsia="Times New Roman" w:hAnsi="Times New Roman" w:cs="Times New Roman"/>
          <w:sz w:val="28"/>
          <w:szCs w:val="28"/>
        </w:rPr>
        <w:t xml:space="preserve">Chiến tranh đã </w:t>
      </w:r>
      <w:r w:rsidR="00187965">
        <w:rPr>
          <w:rFonts w:ascii="Times New Roman" w:eastAsia="Times New Roman" w:hAnsi="Times New Roman" w:cs="Times New Roman"/>
          <w:sz w:val="28"/>
          <w:szCs w:val="28"/>
        </w:rPr>
        <w:t>lùi xa</w:t>
      </w:r>
      <w:bookmarkStart w:id="0" w:name="_GoBack"/>
      <w:bookmarkEnd w:id="0"/>
      <w:r w:rsidRPr="00187965">
        <w:rPr>
          <w:rFonts w:ascii="Times New Roman" w:eastAsia="Times New Roman" w:hAnsi="Times New Roman" w:cs="Times New Roman"/>
          <w:sz w:val="28"/>
          <w:szCs w:val="28"/>
        </w:rPr>
        <w:t>, nhưng Căn cứ Khu ủy miền Đông còn đó như một minh chứng lịch sử hào hùng cho tinh thần, lý tưởng cách mạng cao cả của dân tộc Việt Nam trong cuộc kháng chiến chống Mỹ; nỗi ám ảnh cho cho kẻ thù xâm lược và cảm hứng cho văn học thi ca nhân loại.</w:t>
      </w:r>
    </w:p>
    <w:p w:rsidR="00EB1ECD" w:rsidRPr="00187965" w:rsidRDefault="00EB1ECD" w:rsidP="00EB1ECD">
      <w:pPr>
        <w:spacing w:before="100" w:beforeAutospacing="1" w:after="100" w:afterAutospacing="1" w:line="240" w:lineRule="auto"/>
        <w:jc w:val="right"/>
        <w:rPr>
          <w:rFonts w:ascii="Times New Roman" w:eastAsia="Times New Roman" w:hAnsi="Times New Roman" w:cs="Times New Roman"/>
          <w:sz w:val="28"/>
          <w:szCs w:val="28"/>
        </w:rPr>
      </w:pPr>
      <w:r w:rsidRPr="00187965">
        <w:rPr>
          <w:rFonts w:ascii="Times New Roman" w:eastAsia="Times New Roman" w:hAnsi="Times New Roman" w:cs="Times New Roman"/>
          <w:bCs/>
          <w:i/>
          <w:iCs/>
          <w:sz w:val="28"/>
          <w:szCs w:val="28"/>
        </w:rPr>
        <w:t>Ban Quản lý Di tích - Danh thắng tỉnh Đồng Nai </w:t>
      </w:r>
    </w:p>
    <w:p w:rsidR="003F646B" w:rsidRPr="00187965" w:rsidRDefault="003F646B">
      <w:pPr>
        <w:rPr>
          <w:rFonts w:ascii="Times New Roman" w:hAnsi="Times New Roman" w:cs="Times New Roman"/>
          <w:sz w:val="28"/>
          <w:szCs w:val="28"/>
        </w:rPr>
      </w:pPr>
    </w:p>
    <w:sectPr w:rsidR="003F646B" w:rsidRPr="00187965" w:rsidSect="00B72C2C">
      <w:pgSz w:w="11907" w:h="16840" w:code="9"/>
      <w:pgMar w:top="1134" w:right="1134" w:bottom="680" w:left="1418" w:header="720" w:footer="62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1ECD"/>
    <w:rsid w:val="00187965"/>
    <w:rsid w:val="003F646B"/>
    <w:rsid w:val="00B72C2C"/>
    <w:rsid w:val="00D730DB"/>
    <w:rsid w:val="00EB1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E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E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ECD"/>
    <w:rPr>
      <w:b/>
      <w:bCs/>
    </w:rPr>
  </w:style>
</w:styles>
</file>

<file path=word/webSettings.xml><?xml version="1.0" encoding="utf-8"?>
<w:webSettings xmlns:r="http://schemas.openxmlformats.org/officeDocument/2006/relationships" xmlns:w="http://schemas.openxmlformats.org/wordprocessingml/2006/main">
  <w:divs>
    <w:div w:id="1144198272">
      <w:bodyDiv w:val="1"/>
      <w:marLeft w:val="0"/>
      <w:marRight w:val="0"/>
      <w:marTop w:val="0"/>
      <w:marBottom w:val="0"/>
      <w:divBdr>
        <w:top w:val="none" w:sz="0" w:space="0" w:color="auto"/>
        <w:left w:val="none" w:sz="0" w:space="0" w:color="auto"/>
        <w:bottom w:val="none" w:sz="0" w:space="0" w:color="auto"/>
        <w:right w:val="none" w:sz="0" w:space="0" w:color="auto"/>
      </w:divBdr>
      <w:divsChild>
        <w:div w:id="1326861656">
          <w:marLeft w:val="0"/>
          <w:marRight w:val="0"/>
          <w:marTop w:val="0"/>
          <w:marBottom w:val="0"/>
          <w:divBdr>
            <w:top w:val="none" w:sz="0" w:space="0" w:color="auto"/>
            <w:left w:val="none" w:sz="0" w:space="0" w:color="auto"/>
            <w:bottom w:val="none" w:sz="0" w:space="0" w:color="auto"/>
            <w:right w:val="none" w:sz="0" w:space="0" w:color="auto"/>
          </w:divBdr>
          <w:divsChild>
            <w:div w:id="644821101">
              <w:marLeft w:val="0"/>
              <w:marRight w:val="0"/>
              <w:marTop w:val="0"/>
              <w:marBottom w:val="0"/>
              <w:divBdr>
                <w:top w:val="none" w:sz="0" w:space="0" w:color="auto"/>
                <w:left w:val="none" w:sz="0" w:space="0" w:color="auto"/>
                <w:bottom w:val="none" w:sz="0" w:space="0" w:color="auto"/>
                <w:right w:val="none" w:sz="0" w:space="0" w:color="auto"/>
              </w:divBdr>
              <w:divsChild>
                <w:div w:id="1541895294">
                  <w:marLeft w:val="0"/>
                  <w:marRight w:val="0"/>
                  <w:marTop w:val="0"/>
                  <w:marBottom w:val="0"/>
                  <w:divBdr>
                    <w:top w:val="none" w:sz="0" w:space="0" w:color="auto"/>
                    <w:left w:val="none" w:sz="0" w:space="0" w:color="auto"/>
                    <w:bottom w:val="none" w:sz="0" w:space="0" w:color="auto"/>
                    <w:right w:val="none" w:sz="0" w:space="0" w:color="auto"/>
                  </w:divBdr>
                  <w:divsChild>
                    <w:div w:id="1776291713">
                      <w:marLeft w:val="0"/>
                      <w:marRight w:val="0"/>
                      <w:marTop w:val="0"/>
                      <w:marBottom w:val="0"/>
                      <w:divBdr>
                        <w:top w:val="none" w:sz="0" w:space="0" w:color="auto"/>
                        <w:left w:val="none" w:sz="0" w:space="0" w:color="auto"/>
                        <w:bottom w:val="none" w:sz="0" w:space="0" w:color="auto"/>
                        <w:right w:val="none" w:sz="0" w:space="0" w:color="auto"/>
                      </w:divBdr>
                      <w:divsChild>
                        <w:div w:id="1071778956">
                          <w:marLeft w:val="0"/>
                          <w:marRight w:val="0"/>
                          <w:marTop w:val="0"/>
                          <w:marBottom w:val="0"/>
                          <w:divBdr>
                            <w:top w:val="none" w:sz="0" w:space="0" w:color="auto"/>
                            <w:left w:val="none" w:sz="0" w:space="0" w:color="auto"/>
                            <w:bottom w:val="none" w:sz="0" w:space="0" w:color="auto"/>
                            <w:right w:val="none" w:sz="0" w:space="0" w:color="auto"/>
                          </w:divBdr>
                          <w:divsChild>
                            <w:div w:id="529806194">
                              <w:marLeft w:val="0"/>
                              <w:marRight w:val="0"/>
                              <w:marTop w:val="0"/>
                              <w:marBottom w:val="0"/>
                              <w:divBdr>
                                <w:top w:val="none" w:sz="0" w:space="0" w:color="auto"/>
                                <w:left w:val="none" w:sz="0" w:space="0" w:color="auto"/>
                                <w:bottom w:val="none" w:sz="0" w:space="0" w:color="auto"/>
                                <w:right w:val="none" w:sz="0" w:space="0" w:color="auto"/>
                              </w:divBdr>
                              <w:divsChild>
                                <w:div w:id="1681085607">
                                  <w:marLeft w:val="0"/>
                                  <w:marRight w:val="0"/>
                                  <w:marTop w:val="0"/>
                                  <w:marBottom w:val="0"/>
                                  <w:divBdr>
                                    <w:top w:val="none" w:sz="0" w:space="0" w:color="auto"/>
                                    <w:left w:val="none" w:sz="0" w:space="0" w:color="auto"/>
                                    <w:bottom w:val="none" w:sz="0" w:space="0" w:color="auto"/>
                                    <w:right w:val="none" w:sz="0" w:space="0" w:color="auto"/>
                                  </w:divBdr>
                                  <w:divsChild>
                                    <w:div w:id="323900674">
                                      <w:marLeft w:val="0"/>
                                      <w:marRight w:val="0"/>
                                      <w:marTop w:val="0"/>
                                      <w:marBottom w:val="0"/>
                                      <w:divBdr>
                                        <w:top w:val="none" w:sz="0" w:space="0" w:color="auto"/>
                                        <w:left w:val="none" w:sz="0" w:space="0" w:color="auto"/>
                                        <w:bottom w:val="none" w:sz="0" w:space="0" w:color="auto"/>
                                        <w:right w:val="none" w:sz="0" w:space="0" w:color="auto"/>
                                      </w:divBdr>
                                    </w:div>
                                    <w:div w:id="483551318">
                                      <w:marLeft w:val="0"/>
                                      <w:marRight w:val="0"/>
                                      <w:marTop w:val="0"/>
                                      <w:marBottom w:val="0"/>
                                      <w:divBdr>
                                        <w:top w:val="none" w:sz="0" w:space="0" w:color="auto"/>
                                        <w:left w:val="none" w:sz="0" w:space="0" w:color="auto"/>
                                        <w:bottom w:val="none" w:sz="0" w:space="0" w:color="auto"/>
                                        <w:right w:val="none" w:sz="0" w:space="0" w:color="auto"/>
                                      </w:divBdr>
                                      <w:divsChild>
                                        <w:div w:id="1177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11" Type="http://schemas.openxmlformats.org/officeDocument/2006/relationships/customXml" Target="../customXml/item5.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QY5UZ4ZQWDMN-2102554853-3367</_dlc_DocId>
    <_dlc_DocIdUrl xmlns="df6cab6d-25a5-4a45-89de-f19c5af208b6">
      <Url>http://10.174.253.232:8832/_layouts/15/DocIdRedir.aspx?ID=QY5UZ4ZQWDMN-2102554853-3367</Url>
      <Description>QY5UZ4ZQWDMN-2102554853-3367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7AB17-05C6-42A4-95D9-F2E219C6EBAB}"/>
</file>

<file path=customXml/itemProps2.xml><?xml version="1.0" encoding="utf-8"?>
<ds:datastoreItem xmlns:ds="http://schemas.openxmlformats.org/officeDocument/2006/customXml" ds:itemID="{68E35338-5EC8-4448-8A9C-2E2FA9E12BFB}"/>
</file>

<file path=customXml/itemProps3.xml><?xml version="1.0" encoding="utf-8"?>
<ds:datastoreItem xmlns:ds="http://schemas.openxmlformats.org/officeDocument/2006/customXml" ds:itemID="{E307AB17-05C6-42A4-95D9-F2E219C6EBAB}"/>
</file>

<file path=customXml/itemProps4.xml><?xml version="1.0" encoding="utf-8"?>
<ds:datastoreItem xmlns:ds="http://schemas.openxmlformats.org/officeDocument/2006/customXml" ds:itemID="{0B5CF1A7-4D40-4537-9375-74CA699CB9E6}"/>
</file>

<file path=customXml/itemProps5.xml><?xml version="1.0" encoding="utf-8"?>
<ds:datastoreItem xmlns:ds="http://schemas.openxmlformats.org/officeDocument/2006/customXml" ds:itemID="{44817E35-E9F7-478A-89CF-E3DE235AD20A}"/>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user</cp:lastModifiedBy>
  <cp:revision>4</cp:revision>
  <dcterms:created xsi:type="dcterms:W3CDTF">2015-06-16T03:18:00Z</dcterms:created>
  <dcterms:modified xsi:type="dcterms:W3CDTF">2015-06-22T03:15:00Z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86977b03-66ef-4366-8a90-cafc1de62c81</vt:lpwstr>
  </property>
  <property fmtid="{D5CDD505-2E9C-101B-9397-08002B2CF9AE}" pid="3" name="ContentTypeId">
    <vt:lpwstr>0x0101008A35F652CDCC0A4EBB26F256EE71AEC4</vt:lpwstr>
  </property>
</Properties>
</file>